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PingFang SC" w:hAnsi="PingFang SC" w:eastAsia="PingFang SC"/>
          <w:b/>
          <w:color w:val="0F172A"/>
          <w:sz w:val="44"/>
        </w:rPr>
        <w:t>Northbri · 标准交付物模板</w:t>
      </w:r>
    </w:p>
    <w:p>
      <w:r>
        <w:rPr>
          <w:rFonts w:ascii="PingFang SC" w:hAnsi="PingFang SC" w:eastAsia="PingFang SC"/>
          <w:b/>
          <w:color w:val="B07D3A"/>
          <w:sz w:val="24"/>
        </w:rPr>
        <w:t>内控设计 · 09</w:t>
      </w:r>
    </w:p>
    <w:p>
      <w:r>
        <w:rPr>
          <w:rFonts w:ascii="PingFang SC" w:hAnsi="PingFang SC" w:eastAsia="PingFang SC"/>
          <w:b w:val="0"/>
          <w:sz w:val="22"/>
        </w:rPr>
      </w:r>
    </w:p>
    <w:p>
      <w:pPr>
        <w:jc w:val="center"/>
      </w:pPr>
      <w:r>
        <w:rPr>
          <w:rFonts w:ascii="PingFang SC" w:hAnsi="PingFang SC" w:eastAsia="PingFang SC"/>
          <w:b/>
          <w:color w:val="0F172A"/>
          <w:sz w:val="44"/>
        </w:rPr>
        <w:t>《内控测试底稿》</w:t>
      </w:r>
    </w:p>
    <w:p>
      <w:r>
        <w:rPr>
          <w:rFonts w:ascii="PingFang SC" w:hAnsi="PingFang SC" w:eastAsia="PingFang SC"/>
          <w:b w:val="0"/>
          <w:color w:val="475569"/>
          <w:sz w:val="24"/>
        </w:rPr>
        <w:t>穿行测试留痕，专业度直接体现</w:t>
      </w:r>
    </w:p>
    <w:p>
      <w:r>
        <w:rPr>
          <w:rFonts w:ascii="PingFang SC" w:hAnsi="PingFang SC" w:eastAsia="PingFang SC"/>
          <w:b w:val="0"/>
          <w:sz w:val="22"/>
        </w:rPr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客户名称</w:t>
            </w:r>
          </w:p>
        </w:tc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【填写】</w:t>
            </w:r>
          </w:p>
        </w:tc>
      </w:tr>
      <w:tr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项目阶段</w:t>
            </w:r>
          </w:p>
        </w:tc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【中国端 / 海外端】</w:t>
            </w:r>
          </w:p>
        </w:tc>
      </w:tr>
      <w:tr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覆盖司法辖区</w:t>
            </w:r>
          </w:p>
        </w:tc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【填写】</w:t>
            </w:r>
          </w:p>
        </w:tc>
      </w:tr>
      <w:tr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版本号</w:t>
            </w:r>
          </w:p>
        </w:tc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V1.0</w:t>
            </w:r>
          </w:p>
        </w:tc>
      </w:tr>
      <w:tr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保密等级</w:t>
            </w:r>
          </w:p>
        </w:tc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Confidential</w:t>
            </w:r>
          </w:p>
        </w:tc>
      </w:tr>
      <w:tr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执笔人</w:t>
            </w:r>
          </w:p>
        </w:tc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【填写】</w:t>
            </w:r>
          </w:p>
        </w:tc>
      </w:tr>
      <w:tr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复核人</w:t>
            </w:r>
          </w:p>
        </w:tc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【填写】</w:t>
            </w:r>
          </w:p>
        </w:tc>
      </w:tr>
      <w:tr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日期</w:t>
            </w:r>
          </w:p>
        </w:tc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YYYY-MM-DD</w:t>
            </w:r>
          </w:p>
        </w:tc>
      </w:tr>
      <w:tr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下次复盘日</w:t>
            </w:r>
          </w:p>
        </w:tc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YYYY-MM-DD</w:t>
            </w:r>
          </w:p>
        </w:tc>
      </w:tr>
    </w:tbl>
    <w:p/>
    <w:p>
      <w:r>
        <w:rPr>
          <w:rFonts w:ascii="PingFang SC" w:hAnsi="PingFang SC" w:eastAsia="PingFang SC"/>
          <w:b w:val="0"/>
          <w:color w:val="64748B"/>
          <w:sz w:val="20"/>
        </w:rPr>
        <w:t>统一结构提醒：执行摘要 → 影响分析 → 行动建议 → 验收标准</w:t>
      </w:r>
    </w:p>
    <w:p>
      <w:r>
        <w:br w:type="page"/>
      </w:r>
    </w:p>
    <w:p>
      <w:r>
        <w:rPr>
          <w:rFonts w:ascii="PingFang SC" w:hAnsi="PingFang SC" w:eastAsia="PingFang SC"/>
          <w:b/>
          <w:color w:val="0B3D5C"/>
          <w:sz w:val="32"/>
        </w:rPr>
        <w:t>1. 测试目标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验证控制点：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对应风险点：</w:t>
      </w:r>
    </w:p>
    <w:p>
      <w:r>
        <w:rPr>
          <w:rFonts w:ascii="PingFang SC" w:hAnsi="PingFang SC" w:eastAsia="PingFang SC"/>
          <w:b/>
          <w:color w:val="0B3D5C"/>
          <w:sz w:val="32"/>
        </w:rPr>
        <w:t>2. 样本选择方法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总体：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抽样方法：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样本量：</w:t>
      </w:r>
    </w:p>
    <w:p>
      <w:r>
        <w:rPr>
          <w:rFonts w:ascii="PingFang SC" w:hAnsi="PingFang SC" w:eastAsia="PingFang SC"/>
          <w:b/>
          <w:color w:val="0B3D5C"/>
          <w:sz w:val="32"/>
        </w:rPr>
        <w:t>3. 样本清单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样本号</w:t>
            </w:r>
          </w:p>
        </w:tc>
        <w:tc>
          <w:tcPr>
            <w:tcW w:type="dxa" w:w="2160"/>
          </w:tcPr>
          <w:p>
            <w:r>
              <w:t>业务单号/日期</w:t>
            </w:r>
          </w:p>
        </w:tc>
        <w:tc>
          <w:tcPr>
            <w:tcW w:type="dxa" w:w="2160"/>
          </w:tcPr>
          <w:p>
            <w:r>
              <w:t>测试内容</w:t>
            </w:r>
          </w:p>
        </w:tc>
        <w:tc>
          <w:tcPr>
            <w:tcW w:type="dxa" w:w="2160"/>
          </w:tcPr>
          <w:p>
            <w:r>
              <w:t>结果</w:t>
            </w:r>
          </w:p>
        </w:tc>
      </w:tr>
      <w:tr>
        <w:tc>
          <w:tcPr>
            <w:tcW w:type="dxa" w:w="2160"/>
          </w:tcPr>
          <w:p>
            <w:r>
              <w:t>【填写】</w:t>
            </w:r>
          </w:p>
        </w:tc>
        <w:tc>
          <w:tcPr>
            <w:tcW w:type="dxa" w:w="2160"/>
          </w:tcPr>
          <w:p>
            <w:r>
              <w:t>【填写】</w:t>
            </w:r>
          </w:p>
        </w:tc>
        <w:tc>
          <w:tcPr>
            <w:tcW w:type="dxa" w:w="2160"/>
          </w:tcPr>
          <w:p>
            <w:r>
              <w:t>【填写】</w:t>
            </w:r>
          </w:p>
        </w:tc>
        <w:tc>
          <w:tcPr>
            <w:tcW w:type="dxa" w:w="2160"/>
          </w:tcPr>
          <w:p>
            <w:r>
              <w:t>【填写】</w:t>
            </w:r>
          </w:p>
        </w:tc>
      </w:tr>
      <w:tr>
        <w:tc>
          <w:tcPr>
            <w:tcW w:type="dxa" w:w="2160"/>
          </w:tcPr>
          <w:p>
            <w:r>
              <w:t>【填写】</w:t>
            </w:r>
          </w:p>
        </w:tc>
        <w:tc>
          <w:tcPr>
            <w:tcW w:type="dxa" w:w="2160"/>
          </w:tcPr>
          <w:p>
            <w:r>
              <w:t>【填写】</w:t>
            </w:r>
          </w:p>
        </w:tc>
        <w:tc>
          <w:tcPr>
            <w:tcW w:type="dxa" w:w="2160"/>
          </w:tcPr>
          <w:p>
            <w:r>
              <w:t>【填写】</w:t>
            </w:r>
          </w:p>
        </w:tc>
        <w:tc>
          <w:tcPr>
            <w:tcW w:type="dxa" w:w="2160"/>
          </w:tcPr>
          <w:p>
            <w:r>
              <w:t>【填写】</w:t>
            </w:r>
          </w:p>
        </w:tc>
      </w:tr>
      <w:tr>
        <w:tc>
          <w:tcPr>
            <w:tcW w:type="dxa" w:w="2160"/>
          </w:tcPr>
          <w:p>
            <w:r>
              <w:t>【填写】</w:t>
            </w:r>
          </w:p>
        </w:tc>
        <w:tc>
          <w:tcPr>
            <w:tcW w:type="dxa" w:w="2160"/>
          </w:tcPr>
          <w:p>
            <w:r>
              <w:t>【填写】</w:t>
            </w:r>
          </w:p>
        </w:tc>
        <w:tc>
          <w:tcPr>
            <w:tcW w:type="dxa" w:w="2160"/>
          </w:tcPr>
          <w:p>
            <w:r>
              <w:t>【填写】</w:t>
            </w:r>
          </w:p>
        </w:tc>
        <w:tc>
          <w:tcPr>
            <w:tcW w:type="dxa" w:w="2160"/>
          </w:tcPr>
          <w:p>
            <w:r>
              <w:t>【填写】</w:t>
            </w:r>
          </w:p>
        </w:tc>
      </w:tr>
      <w:tr>
        <w:tc>
          <w:tcPr>
            <w:tcW w:type="dxa" w:w="2160"/>
          </w:tcPr>
          <w:p>
            <w:r>
              <w:t>【填写】</w:t>
            </w:r>
          </w:p>
        </w:tc>
        <w:tc>
          <w:tcPr>
            <w:tcW w:type="dxa" w:w="2160"/>
          </w:tcPr>
          <w:p>
            <w:r>
              <w:t>【填写】</w:t>
            </w:r>
          </w:p>
        </w:tc>
        <w:tc>
          <w:tcPr>
            <w:tcW w:type="dxa" w:w="2160"/>
          </w:tcPr>
          <w:p>
            <w:r>
              <w:t>【填写】</w:t>
            </w:r>
          </w:p>
        </w:tc>
        <w:tc>
          <w:tcPr>
            <w:tcW w:type="dxa" w:w="2160"/>
          </w:tcPr>
          <w:p>
            <w:r>
              <w:t>【填写】</w:t>
            </w:r>
          </w:p>
        </w:tc>
      </w:tr>
    </w:tbl>
    <w:p/>
    <w:p>
      <w:r>
        <w:rPr>
          <w:rFonts w:ascii="PingFang SC" w:hAnsi="PingFang SC" w:eastAsia="PingFang SC"/>
          <w:b/>
          <w:color w:val="0B3D5C"/>
          <w:sz w:val="32"/>
        </w:rPr>
        <w:t>4. 穿行步骤记录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步骤1：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步骤2：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步骤3：</w:t>
      </w:r>
    </w:p>
    <w:p>
      <w:r>
        <w:rPr>
          <w:rFonts w:ascii="PingFang SC" w:hAnsi="PingFang SC" w:eastAsia="PingFang SC"/>
          <w:b/>
          <w:color w:val="0B3D5C"/>
          <w:sz w:val="32"/>
        </w:rPr>
        <w:t>5. 发现偏差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偏差描述：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影响：</w:t>
      </w:r>
    </w:p>
    <w:p>
      <w:r>
        <w:rPr>
          <w:rFonts w:ascii="PingFang SC" w:hAnsi="PingFang SC" w:eastAsia="PingFang SC"/>
          <w:b/>
          <w:color w:val="0B3D5C"/>
          <w:sz w:val="32"/>
        </w:rPr>
        <w:t>6. 结论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☐ 有效   ☐ 部分有效   ☐ 无效</w:t>
      </w:r>
    </w:p>
    <w:p>
      <w:r>
        <w:rPr>
          <w:rFonts w:ascii="PingFang SC" w:hAnsi="PingFang SC" w:eastAsia="PingFang SC"/>
          <w:b/>
          <w:color w:val="0B3D5C"/>
          <w:sz w:val="32"/>
        </w:rPr>
        <w:t>7. 整改建议与复测计划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整改措施：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责任人：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复测日期：</w:t>
      </w:r>
    </w:p>
    <w:p>
      <w:r>
        <w:rPr>
          <w:rFonts w:ascii="PingFang SC" w:hAnsi="PingFang SC" w:eastAsia="PingFang SC"/>
          <w:b/>
          <w:color w:val="0B3D5C"/>
          <w:sz w:val="32"/>
        </w:rPr>
        <w:t>8. 签核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测试人：________  日期：________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复核人：________  日期：________</w:t>
      </w:r>
    </w:p>
    <w:p>
      <w:r>
        <w:rPr>
          <w:rFonts w:ascii="PingFang SC" w:hAnsi="PingFang SC" w:eastAsia="PingFang SC"/>
          <w:b/>
          <w:color w:val="1E3A5F"/>
          <w:sz w:val="26"/>
        </w:rPr>
        <w:t>验收标准 Checklist</w:t>
      </w:r>
    </w:p>
    <w:p>
      <w:r>
        <w:rPr>
          <w:rFonts w:ascii="PingFang SC" w:hAnsi="PingFang SC" w:eastAsia="PingFang SC"/>
          <w:b w:val="0"/>
          <w:sz w:val="22"/>
        </w:rPr>
        <w:t>☐  底稿可复核</w:t>
      </w:r>
    </w:p>
    <w:p>
      <w:r>
        <w:rPr>
          <w:rFonts w:ascii="PingFang SC" w:hAnsi="PingFang SC" w:eastAsia="PingFang SC"/>
          <w:b w:val="0"/>
          <w:sz w:val="22"/>
        </w:rPr>
        <w:t>☐  偏差有整改闭环</w:t>
      </w:r>
    </w:p>
    <w:p>
      <w:r>
        <w:rPr>
          <w:rFonts w:ascii="PingFang SC" w:hAnsi="PingFang SC" w:eastAsia="PingFang SC"/>
          <w:b w:val="0"/>
          <w:sz w:val="22"/>
        </w:rPr>
        <w:t>☐  签核完整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